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63" w:rsidRPr="007A4E96" w:rsidRDefault="00620263" w:rsidP="00620263">
      <w:pPr>
        <w:spacing w:after="0"/>
        <w:jc w:val="center"/>
        <w:rPr>
          <w:b/>
          <w:bCs/>
        </w:rPr>
      </w:pPr>
      <w:r w:rsidRPr="007A4E96">
        <w:rPr>
          <w:b/>
          <w:bCs/>
          <w:cs/>
        </w:rPr>
        <w:t>ตารางแสดงวงเงินงบประมาณที่ได้รับจัดสรรและราคากลาง(ราคาอ้างอิง)</w:t>
      </w:r>
    </w:p>
    <w:p w:rsidR="00620263" w:rsidRPr="007A4E96" w:rsidRDefault="00620263" w:rsidP="00620263">
      <w:pPr>
        <w:spacing w:after="0"/>
        <w:jc w:val="center"/>
      </w:pPr>
      <w:r w:rsidRPr="007A4E96">
        <w:rPr>
          <w:b/>
          <w:bCs/>
          <w:cs/>
        </w:rPr>
        <w:t>ในการจัดซื้อจัดจ้างที่มิใช่งานก่อสร้าง</w:t>
      </w:r>
    </w:p>
    <w:p w:rsidR="00C80D99" w:rsidRPr="00812AB4" w:rsidRDefault="00C80D99" w:rsidP="00C80D99">
      <w:pPr>
        <w:pStyle w:val="a3"/>
        <w:ind w:right="-4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80D99" w:rsidRPr="00812AB4" w:rsidTr="00414D1E">
        <w:tc>
          <w:tcPr>
            <w:tcW w:w="9356" w:type="dxa"/>
          </w:tcPr>
          <w:p w:rsidR="00C80D99" w:rsidRPr="00812AB4" w:rsidRDefault="00C80D99" w:rsidP="0034129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0D99" w:rsidRPr="00A543A5" w:rsidRDefault="00C80D99" w:rsidP="00630DA7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A543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="00630DA7" w:rsidRPr="00A54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543A5" w:rsidRPr="00A543A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จ้างทำอาหาร</w:t>
            </w:r>
            <w:r w:rsidR="00A543A5" w:rsidRPr="00A54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และน้ำดื่ม อาหารว่างและเครื่องดื่ม สำหรับผู้เข้ารับการบำบัดรักษาฟื้นฟูผู้ติด/ผู้เสพยาเสพติด ตามโครงการป้องกันและแก้ไขปัญหายาเสพติด </w:t>
            </w:r>
            <w:r w:rsidR="00630DA7" w:rsidRPr="00A54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="00630DA7" w:rsidRPr="00A543A5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="00A54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</w:t>
            </w:r>
            <w:r w:rsidR="00630DA7" w:rsidRPr="00A543A5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  <w:p w:rsidR="00C80D99" w:rsidRPr="00672013" w:rsidRDefault="00C80D99" w:rsidP="0067201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="006B17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1741" w:rsidRPr="00672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6720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2013" w:rsidRPr="00672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อำเภอสามพราน จังหวัดนครปฐม</w:t>
            </w:r>
          </w:p>
          <w:p w:rsidR="00C80D99" w:rsidRPr="00812AB4" w:rsidRDefault="00C80D99" w:rsidP="00C80D99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D1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159,000</w:t>
            </w:r>
            <w:r w:rsidR="00AF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4A494A" w:rsidRDefault="00C80D99" w:rsidP="004A494A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</w:t>
            </w: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</w:t>
            </w: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งเขป</w:t>
            </w:r>
            <w:r w:rsidR="006720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42436C" w:rsidRPr="0042436C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จ้างเหมาอาหารและน้ำดื่ม อาหารว่างและเครื่องดื่ม  สำหรับผู้เข้ารับการ</w:t>
            </w:r>
          </w:p>
          <w:p w:rsidR="004A494A" w:rsidRDefault="0042436C" w:rsidP="004A494A">
            <w:pPr>
              <w:pStyle w:val="a3"/>
              <w:ind w:left="720" w:right="-4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6C">
              <w:rPr>
                <w:rFonts w:ascii="TH SarabunIT๙" w:hAnsi="TH SarabunIT๙" w:cs="TH SarabunIT๙"/>
                <w:sz w:val="32"/>
                <w:szCs w:val="32"/>
                <w:cs/>
              </w:rPr>
              <w:t>บำบัดฟื้นฟูผู้ติด/ผู้เสพยาเสพติดตามโครงการป้องกันและแก้ไขปัญหายาเสพติด ประจำปีงบประมาณ พ.ศ. 2558  ระหว่างวันที่ 17 – 25 พฤษภาคม  2558  ณ ค่ายลูก</w:t>
            </w:r>
            <w:proofErr w:type="spellStart"/>
            <w:r w:rsidRPr="0042436C">
              <w:rPr>
                <w:rFonts w:ascii="TH SarabunIT๙" w:hAnsi="TH SarabunIT๙" w:cs="TH SarabunIT๙"/>
                <w:sz w:val="32"/>
                <w:szCs w:val="32"/>
                <w:cs/>
              </w:rPr>
              <w:t>เสืออัสสัมชัญ</w:t>
            </w:r>
            <w:proofErr w:type="spellEnd"/>
            <w:r w:rsidRPr="004243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7 ตำบลตลาดจินดา โดยมีผู้เข้ารับการบำบัดจำนวน 100 คน  สำหรับค่าอาหารและน้ำดื่ม จำนวน 25 มื้อๆ ละ 50</w:t>
            </w:r>
            <w:r w:rsidR="004A4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43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บาท/คน เป็นเงิน 125,000 บาท และค่าอาหารว่างและเครื่องดื่ม จำนวน 17 มื้อๆ ละ 20 บาท/คน </w:t>
            </w:r>
            <w:r w:rsidR="004A4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43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Pr="0042436C">
              <w:rPr>
                <w:rFonts w:ascii="TH SarabunIT๙" w:hAnsi="TH SarabunIT๙" w:cs="TH SarabunIT๙"/>
                <w:sz w:val="32"/>
                <w:szCs w:val="32"/>
              </w:rPr>
              <w:t>34,000</w:t>
            </w:r>
            <w:r w:rsidRPr="004243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42436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43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รวมเป็นเงินทั้งสิ้น 159,000 บาท </w:t>
            </w:r>
          </w:p>
          <w:p w:rsidR="00C80D99" w:rsidRPr="00812AB4" w:rsidRDefault="00C80D99" w:rsidP="004A494A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ราคากลางคำนวณ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6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B1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D1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3B1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D1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3B1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</w:t>
            </w:r>
            <w:r w:rsidR="00693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 w:rsidR="003B1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D1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159,000</w:t>
            </w:r>
            <w:r w:rsidR="00AF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80D99" w:rsidRPr="00710BAC" w:rsidRDefault="003B1F24" w:rsidP="004A494A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0B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แหล่งที่มาของราคากลาง</w:t>
            </w:r>
          </w:p>
          <w:p w:rsidR="00505FEA" w:rsidRDefault="00505FEA" w:rsidP="00505FEA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การสืบราคา</w:t>
            </w:r>
          </w:p>
          <w:p w:rsidR="00C80D99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C80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6.  </w:t>
            </w: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04813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6.1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</w:t>
            </w:r>
            <w:proofErr w:type="spellStart"/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วิชญ์</w:t>
            </w:r>
            <w:proofErr w:type="spellEnd"/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แสงอิทธิ</w:t>
            </w:r>
            <w:proofErr w:type="spellStart"/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วัสส์</w:t>
            </w:r>
            <w:proofErr w:type="spellEnd"/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6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ตำแหน่ง      </w:t>
            </w:r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หัวหน้าฝ่ายการศึกษา ศาสนา</w:t>
            </w:r>
            <w:r w:rsidR="00536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และวัฒนธรรม</w:t>
            </w:r>
          </w:p>
          <w:p w:rsidR="00E04813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</w:t>
            </w:r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พลเทพ  ศรลัมพ์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86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     นิติกร</w:t>
            </w:r>
          </w:p>
          <w:p w:rsidR="00C80D99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นางสาว</w:t>
            </w:r>
            <w:r w:rsidR="00B32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บุษกร  โรจนเลิศ</w:t>
            </w:r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ตำแหน่ง      </w:t>
            </w:r>
            <w:r w:rsidR="00B32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เจ้าหน้าที่วิเคราะห์นโยบายและแผน</w:t>
            </w:r>
          </w:p>
          <w:p w:rsidR="00C80D99" w:rsidRPr="00812AB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80D99" w:rsidRPr="00505FEA" w:rsidRDefault="00C80D99"/>
    <w:sectPr w:rsidR="00C80D99" w:rsidRPr="00505FEA" w:rsidSect="00C80D9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F"/>
    <w:multiLevelType w:val="multilevel"/>
    <w:tmpl w:val="9F40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57CE525B"/>
    <w:multiLevelType w:val="hybridMultilevel"/>
    <w:tmpl w:val="F4003C0A"/>
    <w:lvl w:ilvl="0" w:tplc="B41ABF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EC2DE4"/>
    <w:multiLevelType w:val="multilevel"/>
    <w:tmpl w:val="A1B8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0D99"/>
    <w:rsid w:val="000110B9"/>
    <w:rsid w:val="00255F17"/>
    <w:rsid w:val="002D1CC8"/>
    <w:rsid w:val="003B1F24"/>
    <w:rsid w:val="00414D1E"/>
    <w:rsid w:val="0042436C"/>
    <w:rsid w:val="00446D4E"/>
    <w:rsid w:val="004A494A"/>
    <w:rsid w:val="00505FEA"/>
    <w:rsid w:val="00536FC6"/>
    <w:rsid w:val="00620263"/>
    <w:rsid w:val="0062755E"/>
    <w:rsid w:val="00630DA7"/>
    <w:rsid w:val="00672013"/>
    <w:rsid w:val="00693FA8"/>
    <w:rsid w:val="006B1741"/>
    <w:rsid w:val="00710BAC"/>
    <w:rsid w:val="00775332"/>
    <w:rsid w:val="007E1201"/>
    <w:rsid w:val="008F054F"/>
    <w:rsid w:val="009D7A0A"/>
    <w:rsid w:val="00A543A5"/>
    <w:rsid w:val="00AF5E43"/>
    <w:rsid w:val="00B13EBF"/>
    <w:rsid w:val="00B32A6E"/>
    <w:rsid w:val="00C80D99"/>
    <w:rsid w:val="00D86BE8"/>
    <w:rsid w:val="00DE4FA5"/>
    <w:rsid w:val="00E04813"/>
    <w:rsid w:val="00EE30F4"/>
    <w:rsid w:val="00F2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9"/>
    <w:pPr>
      <w:spacing w:after="200" w:line="276" w:lineRule="auto"/>
      <w:jc w:val="left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C80D99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14</cp:revision>
  <dcterms:created xsi:type="dcterms:W3CDTF">2015-09-15T07:27:00Z</dcterms:created>
  <dcterms:modified xsi:type="dcterms:W3CDTF">2015-11-20T11:32:00Z</dcterms:modified>
</cp:coreProperties>
</file>